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0" w:name="Par29"/>
      <w:bookmarkEnd w:id="0"/>
      <w:r>
        <w:rPr>
          <w:rFonts w:cs="Calibri"/>
        </w:rPr>
        <w:t>Приложение N 1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тарифного регулирования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Калужской области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20 февраля </w:t>
      </w:r>
      <w:smartTag w:uri="urn:schemas-microsoft-com:office:smarttags" w:element="metricconverter">
        <w:smartTagPr>
          <w:attr w:name="ProductID" w:val="700 мм"/>
        </w:smartTagPr>
        <w:r>
          <w:rPr>
            <w:rFonts w:cs="Calibri"/>
          </w:rPr>
          <w:t>2014 г</w:t>
        </w:r>
      </w:smartTag>
      <w:r>
        <w:rPr>
          <w:rFonts w:cs="Calibri"/>
        </w:rPr>
        <w:t>. N 16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35"/>
      <w:bookmarkEnd w:id="1"/>
      <w:r>
        <w:rPr>
          <w:rFonts w:cs="Calibri"/>
          <w:b/>
          <w:bCs/>
        </w:rPr>
        <w:t>ФОРМЫ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ТЕПЛОСНАБЖАЮЩИМИ ОРГАНИЗАЦИЯМИ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ТЕПЛОСЕТЕВЫМИ ОРГАНИЗАЦИЯМИ ИНФОРМАЦИИ,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КОТОРОЙ ОБЕСПЕЧИВАЕТСЯ СВОБОДНЫЙ ДОСТУП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40"/>
      <w:bookmarkEnd w:id="2"/>
      <w:r>
        <w:rPr>
          <w:rFonts w:cs="Calibri"/>
        </w:rPr>
        <w:t xml:space="preserve">Форма 1.1. Общая информация о регулируемой организации </w:t>
      </w:r>
      <w:hyperlink w:anchor="Par43" w:history="1">
        <w:r>
          <w:rPr>
            <w:rFonts w:cs="Calibri"/>
            <w:color w:val="0000FF"/>
          </w:rPr>
          <w:t>&lt;*&gt;</w:t>
        </w:r>
      </w:hyperlink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61353" w:rsidRDefault="00361353" w:rsidP="006D4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361353" w:rsidSect="007D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6746"/>
        <w:gridCol w:w="2211"/>
      </w:tblGrid>
      <w:tr w:rsidR="00361353" w:rsidRPr="001C7345">
        <w:trPr>
          <w:tblCellSpacing w:w="5" w:type="nil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Общая информация о регулируемой организации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Перечень информации о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Содержание информации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юридического лица (согласно уставу регулируемой организации)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МУП «Хвастовичское КХ»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Пахомов Андрей Александрович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Основной государственный регистрационный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1024000598401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дата присвоения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29.11.2002г.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наименование органа, принявшего решение о регистрации в качестве юридического лица (в соответствии со свидетельством о государственной регистрации в качестве юридического лица)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Территориальный орган Федеральной службы государственной статистики по Калужской области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Почтовый адрес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249360 Калужская обл.с.Хвастовичи ул.Ленина.3.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249360 Калужская обл.с.Хвастовичи ул.Ленина.3.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Контактные телефоны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8948 453) 91-1-39 ;91-2-30.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Официальный сайт регулируемой организации в сети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E95306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mppkh @ yandex.ru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Режим работы регулируемой организации,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BC50F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с </w:t>
            </w:r>
            <w:r>
              <w:rPr>
                <w:rFonts w:cs="Calibri"/>
                <w:lang w:val="en-US"/>
              </w:rPr>
              <w:t xml:space="preserve">8.00 </w:t>
            </w:r>
            <w:r>
              <w:rPr>
                <w:rFonts w:cs="Calibri"/>
              </w:rPr>
              <w:t xml:space="preserve">до </w:t>
            </w:r>
            <w:r>
              <w:rPr>
                <w:rFonts w:cs="Calibri"/>
                <w:lang w:val="en-US"/>
              </w:rPr>
              <w:t xml:space="preserve"> 17.00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диспетчерских служб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 8.00 до 17.00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абонентских отделов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сбытовых подразделений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Регулируемый вид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Услуги теплоснабжения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0,290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теплоэлектростанций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установленная электрическая мощность (кВт)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установленная тепловая мощность (Гкал/ч)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тепловых станций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установленная тепловая мощность (Гкал/ч)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котельных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установленная тепловая мощность (Гкал/ч)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0,95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центральных тепловых пунктов (штук)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118"/>
      <w:bookmarkEnd w:id="3"/>
      <w:r>
        <w:rPr>
          <w:rFonts w:cs="Calibri"/>
        </w:rPr>
        <w:t>Форма 1.2. Информация о ценах (тарифах) на регулируемые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товары (услуги) </w:t>
      </w:r>
      <w:hyperlink w:anchor="Par122" w:history="1">
        <w:r>
          <w:rPr>
            <w:rFonts w:cs="Calibri"/>
            <w:color w:val="0000FF"/>
          </w:rPr>
          <w:t>&lt;*&gt;</w:t>
        </w:r>
      </w:hyperlink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 w:rsidP="006D43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4" w:name="Par124"/>
      <w:bookmarkEnd w:id="4"/>
      <w:r>
        <w:rPr>
          <w:rFonts w:cs="Calibri"/>
        </w:rPr>
        <w:t>Таблица 1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 w:rsidP="007A4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613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cs="Calibri"/>
        </w:rPr>
        <w:t>Информация об утвержденных тарифах на тепловую энергию(мощность)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40"/>
        <w:gridCol w:w="737"/>
        <w:gridCol w:w="340"/>
        <w:gridCol w:w="556"/>
        <w:gridCol w:w="714"/>
        <w:gridCol w:w="509"/>
        <w:gridCol w:w="567"/>
        <w:gridCol w:w="454"/>
        <w:gridCol w:w="1105"/>
        <w:gridCol w:w="1928"/>
      </w:tblGrid>
      <w:tr w:rsidR="00361353" w:rsidRPr="001C7345">
        <w:trPr>
          <w:tblCellSpacing w:w="5" w:type="nil"/>
        </w:trPr>
        <w:tc>
          <w:tcPr>
            <w:tcW w:w="9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утвержденных тарифах на тепловую энергию (мощность)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Министерство тарифного регулирования Калужской области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Реквизиты решения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номер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3.12.2013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№273-эк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Газета «Родной край»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действия тарифов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1.01.2014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31.12.2014г.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через тепловую сеть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отпуск с коллекторов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9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Величина тарифов</w:t>
            </w:r>
            <w:r>
              <w:rPr>
                <w:rFonts w:cs="Calibri"/>
              </w:rPr>
              <w:t xml:space="preserve"> с 01.01.2014г- 1822,25 руб.  ; с 01.07.2014г – 1895,13 руб.</w:t>
            </w: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Вид тарифа</w:t>
            </w:r>
          </w:p>
        </w:tc>
        <w:tc>
          <w:tcPr>
            <w:tcW w:w="6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Теплоноситель</w:t>
            </w: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Вода</w:t>
            </w:r>
          </w:p>
        </w:tc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Острый и редуцированный пар</w:t>
            </w: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 2,5 до 7,0 кг/кв. см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Одноставочный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без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1822,25 ;  </w:t>
            </w: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1895,13.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Двухставочный без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Двухставочный с НДС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Примечание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система налогообложения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система теплоснабжения или муниципальное образование</w:t>
            </w:r>
          </w:p>
        </w:tc>
      </w:tr>
      <w:tr w:rsidR="00361353" w:rsidRPr="001C7345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Природный 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Упрошенная система налогооблажения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СП «Село Хвастовичи»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3613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5" w:name="Par231"/>
      <w:bookmarkEnd w:id="5"/>
      <w:r>
        <w:rPr>
          <w:rFonts w:cs="Calibri"/>
        </w:rPr>
        <w:t>Таблица 2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утвержденных тарифах на теплоноситель,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поставляемый теплоснабжающими организациями потребителям,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другим теплоснабжающим организациям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835"/>
        <w:gridCol w:w="2041"/>
        <w:gridCol w:w="1984"/>
      </w:tblGrid>
      <w:tr w:rsidR="00361353" w:rsidRPr="001C734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номер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Величина тарифов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Вид теплоносителя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Пар</w:t>
            </w:r>
          </w:p>
        </w:tc>
      </w:tr>
      <w:tr w:rsidR="00361353" w:rsidRPr="001C734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Тариф на теплоноситель, поставляемый потребителям</w:t>
            </w:r>
          </w:p>
        </w:tc>
      </w:tr>
      <w:tr w:rsidR="00361353" w:rsidRPr="001C7345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Одноставочный,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иное</w:t>
            </w:r>
          </w:p>
        </w:tc>
      </w:tr>
      <w:tr w:rsidR="00361353" w:rsidRPr="001C7345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6" w:name="Par271"/>
      <w:bookmarkEnd w:id="6"/>
      <w:r>
        <w:rPr>
          <w:rFonts w:cs="Calibri"/>
        </w:rPr>
        <w:t>Таблица 3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утвержденных тарифах на услуги по передаче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тепловой энергии, теплоносителя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340"/>
        <w:gridCol w:w="907"/>
        <w:gridCol w:w="964"/>
        <w:gridCol w:w="556"/>
        <w:gridCol w:w="340"/>
        <w:gridCol w:w="340"/>
        <w:gridCol w:w="1134"/>
        <w:gridCol w:w="454"/>
        <w:gridCol w:w="850"/>
        <w:gridCol w:w="1757"/>
      </w:tblGrid>
      <w:tr w:rsidR="00361353" w:rsidRPr="001C7345">
        <w:trPr>
          <w:tblCellSpacing w:w="5" w:type="nil"/>
        </w:trPr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утвержденных тарифах на услуги по передаче тепловой энергии, теплоносителя</w:t>
            </w:r>
          </w:p>
        </w:tc>
      </w:tr>
      <w:tr w:rsidR="00361353" w:rsidRPr="001C7345">
        <w:trPr>
          <w:tblCellSpacing w:w="5" w:type="nil"/>
        </w:trPr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4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Реквизиты решения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номер</w:t>
            </w:r>
          </w:p>
        </w:tc>
      </w:tr>
      <w:tr w:rsidR="00361353" w:rsidRPr="001C7345">
        <w:trPr>
          <w:tblCellSpacing w:w="5" w:type="nil"/>
        </w:trPr>
        <w:tc>
          <w:tcPr>
            <w:tcW w:w="4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47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действия тарифов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47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96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Величина тарифов</w:t>
            </w: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Вид тарифа</w:t>
            </w:r>
          </w:p>
        </w:tc>
        <w:tc>
          <w:tcPr>
            <w:tcW w:w="7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Теплоноситель</w:t>
            </w: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Вода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Отборный пар давлением: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Острый и редуцированный пар</w:t>
            </w: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 1,2 до 2,5 кг/кв. см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 2,5 до 7,0 кг/кв.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от 7,0 до 13,0 кг/кв. см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свыше 13,0 кг/кв. см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Одноставочный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без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Двухставочный без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Двухставочный с НДС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тепловую энергию, руб./Гкал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ставка за содержание тепловой мощности, тыс. руб./Гкал/ч в мес.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Примечание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система налогообложения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иное</w:t>
            </w:r>
          </w:p>
        </w:tc>
      </w:tr>
      <w:tr w:rsidR="00361353" w:rsidRPr="001C7345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7" w:name="Par370"/>
      <w:bookmarkEnd w:id="7"/>
      <w:r>
        <w:rPr>
          <w:rFonts w:cs="Calibri"/>
        </w:rPr>
        <w:t>Таблица 4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утвержденной плате за услуги по поддержанию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резервной тепловой мощности при отсутствии потребления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тепловой энергии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2"/>
        <w:gridCol w:w="2041"/>
        <w:gridCol w:w="2438"/>
      </w:tblGrid>
      <w:tr w:rsidR="00361353" w:rsidRPr="001C7345">
        <w:trPr>
          <w:tblCellSpacing w:w="5" w:type="nil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утвержденной плате за услуги по поддержанию резервной тепловой мощности при отсутствии потребления тепловой энергии</w:t>
            </w: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номер</w:t>
            </w: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действия платы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Величина платы (тыс. руб./Гкал/час в мес.)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8" w:name="Par394"/>
      <w:bookmarkEnd w:id="8"/>
      <w:r>
        <w:rPr>
          <w:rFonts w:cs="Calibri"/>
        </w:rPr>
        <w:t>Таблица 5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утвержденной плате за подключение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(технологическое присоединение) к системе теплоснабжения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3"/>
        <w:gridCol w:w="1474"/>
        <w:gridCol w:w="1474"/>
        <w:gridCol w:w="1474"/>
        <w:gridCol w:w="1474"/>
        <w:gridCol w:w="244"/>
        <w:gridCol w:w="1361"/>
      </w:tblGrid>
      <w:tr w:rsidR="00361353" w:rsidRPr="001C7345">
        <w:trPr>
          <w:tblCellSpacing w:w="5" w:type="nil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утвержденной плате за подключение (технологическое присоединение) к системе теплоснабжения</w:t>
            </w:r>
          </w:p>
        </w:tc>
      </w:tr>
      <w:tr w:rsidR="00361353" w:rsidRPr="001C7345">
        <w:trPr>
          <w:tblCellSpacing w:w="5" w:type="nil"/>
        </w:trPr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Реквизиты решения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номер</w:t>
            </w:r>
          </w:p>
        </w:tc>
      </w:tr>
      <w:tr w:rsidR="00361353" w:rsidRPr="001C7345">
        <w:trPr>
          <w:tblCellSpacing w:w="5" w:type="nil"/>
        </w:trPr>
        <w:tc>
          <w:tcPr>
            <w:tcW w:w="6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действия платы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6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Величина платы (тыс. руб./Гкал/ч)</w:t>
            </w: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Тип прокладки тепловых сетей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Диаметр тепловых сетей</w:t>
            </w:r>
          </w:p>
        </w:tc>
      </w:tr>
      <w:tr w:rsidR="00361353" w:rsidRPr="001C7345">
        <w:trPr>
          <w:tblCellSpacing w:w="5" w:type="nil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50-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1C7345">
                <w:rPr>
                  <w:rFonts w:cs="Calibri"/>
                </w:rPr>
                <w:t>250 мм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251-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1C7345">
                <w:rPr>
                  <w:rFonts w:cs="Calibri"/>
                </w:rPr>
                <w:t>400 мм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401-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1C7345">
                <w:rPr>
                  <w:rFonts w:cs="Calibri"/>
                </w:rPr>
                <w:t>550 мм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551-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1C7345">
                <w:rPr>
                  <w:rFonts w:cs="Calibri"/>
                </w:rPr>
                <w:t>700 мм</w:t>
              </w:r>
            </w:smartTag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700 мм"/>
              </w:smartTagPr>
              <w:r w:rsidRPr="001C7345">
                <w:rPr>
                  <w:rFonts w:cs="Calibri"/>
                </w:rPr>
                <w:t>700 мм</w:t>
              </w:r>
            </w:smartTag>
            <w:r w:rsidRPr="001C7345">
              <w:rPr>
                <w:rFonts w:cs="Calibri"/>
              </w:rPr>
              <w:t xml:space="preserve"> и выше</w:t>
            </w:r>
          </w:p>
        </w:tc>
      </w:tr>
      <w:tr w:rsidR="00361353" w:rsidRPr="001C7345">
        <w:trPr>
          <w:tblCellSpacing w:w="5" w:type="nil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Подземная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а) канальная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б) бесканальная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Надземная (наземная)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9" w:name="Par447"/>
      <w:bookmarkEnd w:id="9"/>
      <w:r>
        <w:rPr>
          <w:rFonts w:cs="Calibri"/>
        </w:rPr>
        <w:t>Таблица 6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об утвержденном тарифе на горячую воду,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поставляемую теплоснабжающими организациями потребителям,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другим теплоснабжающим организациям с использованием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открытых систем теплоснабжения (горячего водоснабжения)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98"/>
        <w:gridCol w:w="567"/>
        <w:gridCol w:w="1531"/>
        <w:gridCol w:w="1304"/>
        <w:gridCol w:w="1417"/>
        <w:gridCol w:w="748"/>
        <w:gridCol w:w="1957"/>
      </w:tblGrid>
      <w:tr w:rsidR="00361353" w:rsidRPr="001C7345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361353" w:rsidRPr="001C7345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Министерство тарифного регулирования Калужской области</w:t>
            </w:r>
          </w:p>
        </w:tc>
      </w:tr>
      <w:tr w:rsidR="00361353" w:rsidRPr="001C7345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номер</w:t>
            </w:r>
          </w:p>
        </w:tc>
      </w:tr>
      <w:tr w:rsidR="00361353" w:rsidRPr="001C7345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18.12.2013г.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№403-ЭК</w:t>
            </w:r>
          </w:p>
        </w:tc>
      </w:tr>
      <w:tr w:rsidR="00361353" w:rsidRPr="001C7345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Газета «Родной край»</w:t>
            </w:r>
          </w:p>
        </w:tc>
      </w:tr>
      <w:tr w:rsidR="00361353" w:rsidRPr="001C7345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01.01.2014г.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31.12.2014г.</w:t>
            </w:r>
          </w:p>
        </w:tc>
      </w:tr>
      <w:tr w:rsidR="00361353" w:rsidRPr="001C7345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DE4367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0" w:name="Par469"/>
            <w:bookmarkEnd w:id="10"/>
            <w:r w:rsidRPr="001C7345">
              <w:rPr>
                <w:rFonts w:cs="Calibri"/>
              </w:rPr>
              <w:t>Величина тарифа</w:t>
            </w:r>
            <w:r w:rsidRPr="00DE4367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</w:t>
            </w:r>
            <w:r w:rsidRPr="00DE4367">
              <w:rPr>
                <w:rFonts w:cs="Calibri"/>
              </w:rPr>
              <w:t xml:space="preserve"> 01</w:t>
            </w:r>
            <w:r>
              <w:rPr>
                <w:rFonts w:cs="Calibri"/>
              </w:rPr>
              <w:t>.</w:t>
            </w:r>
            <w:r w:rsidRPr="00DE4367">
              <w:rPr>
                <w:rFonts w:cs="Calibri"/>
              </w:rPr>
              <w:t>01</w:t>
            </w:r>
            <w:r>
              <w:rPr>
                <w:rFonts w:cs="Calibri"/>
              </w:rPr>
              <w:t>.</w:t>
            </w:r>
            <w:r w:rsidRPr="00DE4367">
              <w:rPr>
                <w:rFonts w:cs="Calibri"/>
              </w:rPr>
              <w:t>2014</w:t>
            </w:r>
            <w:r>
              <w:rPr>
                <w:rFonts w:cs="Calibri"/>
              </w:rPr>
              <w:t>г. -138,88 руб.  ; с 01.07.2014г.-144,46 руб.</w:t>
            </w:r>
          </w:p>
        </w:tc>
      </w:tr>
      <w:tr w:rsidR="00361353" w:rsidRPr="001C7345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Компонент на тепловую энергию</w:t>
            </w:r>
          </w:p>
        </w:tc>
      </w:tr>
      <w:tr w:rsidR="00361353" w:rsidRPr="001C7345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Одноставочный</w:t>
            </w:r>
          </w:p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1822,25</w:t>
            </w: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1895,25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Двухставочный</w:t>
            </w:r>
          </w:p>
        </w:tc>
      </w:tr>
      <w:tr w:rsidR="00361353" w:rsidRPr="001C7345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Ставка за тепловую энергию, руб./Гкал</w:t>
            </w:r>
          </w:p>
        </w:tc>
      </w:tr>
      <w:tr w:rsidR="00361353" w:rsidRPr="001C7345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Примечание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иное</w:t>
            </w:r>
          </w:p>
        </w:tc>
      </w:tr>
      <w:tr w:rsidR="00361353" w:rsidRPr="001C7345">
        <w:trPr>
          <w:tblCellSpacing w:w="5" w:type="nil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Упрошенная система налогооблажения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" w:name="Par488"/>
      <w:bookmarkEnd w:id="11"/>
      <w:r>
        <w:rPr>
          <w:rFonts w:cs="Calibri"/>
        </w:rPr>
        <w:t>Форма 1.2. Информация об основных показателях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финансово-хозяйственной деятельности регулируемой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организации, включая структуру основных производственных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затрат (в части регулируемых видов деятельности) </w:t>
      </w:r>
      <w:hyperlink w:anchor="Par494" w:history="1">
        <w:r>
          <w:rPr>
            <w:rFonts w:cs="Calibri"/>
            <w:color w:val="0000FF"/>
          </w:rPr>
          <w:t>&lt;*&gt;</w:t>
        </w:r>
      </w:hyperlink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5783"/>
        <w:gridCol w:w="1612"/>
        <w:gridCol w:w="1612"/>
      </w:tblGrid>
      <w:tr w:rsidR="00361353" w:rsidRPr="001C7345">
        <w:trPr>
          <w:tblCellSpacing w:w="5" w:type="nil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</w:t>
            </w:r>
            <w:r>
              <w:rPr>
                <w:rFonts w:cs="Calibri"/>
              </w:rPr>
              <w:t>роизводственных затрат за 20 13</w:t>
            </w:r>
            <w:r w:rsidRPr="001C7345">
              <w:rPr>
                <w:rFonts w:cs="Calibri"/>
              </w:rPr>
              <w:t xml:space="preserve"> год</w:t>
            </w:r>
          </w:p>
        </w:tc>
      </w:tr>
      <w:tr w:rsidR="00361353" w:rsidRPr="001C7345">
        <w:trPr>
          <w:tblCellSpacing w:w="5" w:type="nil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Регулируемый вид деятельности:</w:t>
            </w:r>
            <w:r>
              <w:rPr>
                <w:rFonts w:cs="Calibri"/>
              </w:rPr>
              <w:t xml:space="preserve"> Производство тепловой энергии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Единица измерения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Значение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Выручка от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3648,096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а) расходы на покупаемую тепловую энергию (мощность), теплоноситель,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на тепловую энергию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на теплоноситель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б) расходы на топливо с указанием по каждому виду топлива стоимости (за единицу объема), объема и способа его приобретения, стоимости его доставки </w:t>
            </w:r>
            <w:hyperlink w:anchor="Par638" w:history="1">
              <w:r w:rsidRPr="001C7345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в) 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224,293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средневзвешенная стоимость 1 кВт.ч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5,209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объем приобретения электрической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кВт.ч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43,060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г) расходы на приобретение холодной воды, используемой в технологическом процессе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36,965</w:t>
            </w: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11,090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д) расходы на химические реагенты, используемые в технологическом процессе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е)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944,816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ж)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расходы на оплату труда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з) расходы на амортизацию основных производственных средств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36,229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к) общепроизводственные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46,511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46,511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л) общехозяйственные расходы,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123,572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расходы на текущий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расходы на капитальный ремонт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  <w:hyperlink w:anchor="Par639" w:history="1">
              <w:r w:rsidRPr="001C7345">
                <w:rPr>
                  <w:rFonts w:cs="Calibri"/>
                  <w:color w:val="0000FF"/>
                </w:rPr>
                <w:t>&lt;2&gt;</w:t>
              </w:r>
            </w:hyperlink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н) прочие расходы, которые подлежат отнесению на регулируемый вид деятельности в соответствии с законодательством Российской Федерации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264,822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Изменение стоимости основных фондов, в том числе: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за счет их ввода в эксплуатацию (вывода из эксплуатации)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за счет стоимости переоценки основных фондов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Годовая бухгалтерская отчетность, включая бухгалтерский баланс и приложения к нему, прилагается регулируемой организацией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Установленная тепловая мощность объектов основных фондов, используемых для осуществления регулируемого вида деятельности, в том числе по каждому источнику тепловой энергии </w:t>
            </w:r>
            <w:hyperlink w:anchor="Par640" w:history="1">
              <w:r w:rsidRPr="001C7345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Гкал/ч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Тепловая нагрузка по договорам, заключенным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Гкал/ч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Объем вырабатываемой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2,153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Объем приобретаемой регулируемой организацией тепловой энергии в рамках осуществления регулируемого вида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Объем тепловой энергии, отпускаемой потребителям, по договорам, заключенным в рамках осуществления регулируемого вида деятельности, в том числе: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2,099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определенный по приборам учета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определенный расчетным путем (по нормативам потребления коммунальных услуг)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2,099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Ккал/ч. мес.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0,054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человек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Удельный расход условного топлива на единицу тепловой энергии, отпускаемой в тепловую сеть, с разбивкой по источникам тепловой энергии, используемый для осуществления регулируемого вида деятельности </w:t>
            </w:r>
            <w:hyperlink w:anchor="Par641" w:history="1">
              <w:r w:rsidRPr="001C7345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кг у.т./Гкал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169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кВт.ч/Гкал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0,020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куб. м/Гкал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0, 9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2" w:name="Par643"/>
      <w:bookmarkEnd w:id="12"/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Таблица 7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3" w:name="Par645"/>
      <w:bookmarkEnd w:id="13"/>
      <w:r>
        <w:rPr>
          <w:rFonts w:cs="Calibri"/>
        </w:rPr>
        <w:t>Информация о расходах на топливо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809"/>
        <w:gridCol w:w="1361"/>
        <w:gridCol w:w="1304"/>
        <w:gridCol w:w="921"/>
        <w:gridCol w:w="922"/>
        <w:gridCol w:w="1417"/>
        <w:gridCol w:w="1247"/>
      </w:tblGrid>
      <w:tr w:rsidR="00361353" w:rsidRPr="001C7345">
        <w:trPr>
          <w:tblCellSpacing w:w="5" w:type="nil"/>
        </w:trPr>
        <w:tc>
          <w:tcPr>
            <w:tcW w:w="9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4" w:name="Par647"/>
            <w:bookmarkEnd w:id="14"/>
            <w:r w:rsidRPr="001C7345">
              <w:rPr>
                <w:rFonts w:cs="Calibri"/>
              </w:rPr>
              <w:t>Информация о расходах на топливо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Вид топлива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Расходы на топливо - всего, тыс. 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Стоимость (за единицу объема),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Объем приобретения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Способ приобретения </w:t>
            </w:r>
            <w:hyperlink w:anchor="Par731" w:history="1">
              <w:r w:rsidRPr="001C7345"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Стоимость доставки топлива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количество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Газ природный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322,314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6,081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куб.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1959,798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Газ по регулируемой цене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куб.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Уголь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Мазут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Дизельное топливо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Дрова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Электроэнергия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тыс. кВт.ч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Иное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731"/>
      <w:bookmarkEnd w:id="15"/>
      <w:r>
        <w:rPr>
          <w:rFonts w:cs="Calibri"/>
        </w:rPr>
        <w:t>&lt;*&gt; Информация о способе приобретения топлива по каждому виду топлива раскрывается в соответствии с таблицей 7.1.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6" w:name="Par733"/>
      <w:bookmarkEnd w:id="16"/>
      <w:r>
        <w:rPr>
          <w:rFonts w:cs="Calibri"/>
        </w:rPr>
        <w:t>Таблица 7.1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 способе приобретения топлива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68"/>
        <w:gridCol w:w="1587"/>
        <w:gridCol w:w="1644"/>
        <w:gridCol w:w="1701"/>
        <w:gridCol w:w="1701"/>
        <w:gridCol w:w="1247"/>
      </w:tblGrid>
      <w:tr w:rsidR="00361353" w:rsidRPr="001C7345">
        <w:trPr>
          <w:tblCellSpacing w:w="5" w:type="nil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 способе приобретения топлива</w:t>
            </w:r>
          </w:p>
        </w:tc>
      </w:tr>
      <w:tr w:rsidR="00361353" w:rsidRPr="001C7345">
        <w:trPr>
          <w:tblCellSpacing w:w="5" w:type="nil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Вид топлива:</w:t>
            </w:r>
            <w:r>
              <w:rPr>
                <w:rFonts w:cs="Calibri"/>
              </w:rPr>
              <w:t xml:space="preserve"> Природный газ </w:t>
            </w:r>
          </w:p>
        </w:tc>
      </w:tr>
      <w:tr w:rsidR="00361353" w:rsidRPr="001C7345">
        <w:trPr>
          <w:tblCellSpacing w:w="5" w:type="nil"/>
        </w:trPr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Размещение заказа путем проведения торгов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Размещение заказа без проведения торгов</w:t>
            </w:r>
          </w:p>
        </w:tc>
      </w:tr>
      <w:tr w:rsidR="00361353" w:rsidRPr="001C734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конкурс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аукцион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электронная форма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запрос котировок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единственный поставщик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иное</w:t>
            </w:r>
          </w:p>
        </w:tc>
      </w:tr>
      <w:tr w:rsidR="00361353" w:rsidRPr="001C734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начальная цена (стоимость) договора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начальная цена (стоимость) договора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начальная цена (стоимость)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</w:tr>
      <w:tr w:rsidR="00361353" w:rsidRPr="001C7345"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1959,798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7" w:name="Par763"/>
      <w:bookmarkEnd w:id="17"/>
      <w:r>
        <w:rPr>
          <w:rFonts w:cs="Calibri"/>
        </w:rPr>
        <w:t>Таблица 8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18" w:name="Par765"/>
      <w:bookmarkEnd w:id="18"/>
      <w:r>
        <w:rPr>
          <w:rFonts w:cs="Calibri"/>
        </w:rPr>
        <w:t>Информация об объемах товаров и услуг, их стоимости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способах приобретения у тех организаций, сумма оплаты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услуг которых превышает 20 процентов суммы расходов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капитальный и текущий ремонт основных производственных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средств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1474"/>
        <w:gridCol w:w="1474"/>
        <w:gridCol w:w="1531"/>
        <w:gridCol w:w="964"/>
        <w:gridCol w:w="1275"/>
        <w:gridCol w:w="1134"/>
        <w:gridCol w:w="1134"/>
        <w:gridCol w:w="1020"/>
        <w:gridCol w:w="1276"/>
      </w:tblGrid>
      <w:tr w:rsidR="00361353" w:rsidRPr="001C7345">
        <w:trPr>
          <w:tblCellSpacing w:w="5" w:type="nil"/>
        </w:trPr>
        <w:tc>
          <w:tcPr>
            <w:tcW w:w="1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на капитальный и текущий ремонт основных производственных средств</w:t>
            </w:r>
          </w:p>
        </w:tc>
      </w:tr>
      <w:tr w:rsidR="00361353" w:rsidRPr="001C734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предмета закупки (товара, услуги)</w:t>
            </w:r>
          </w:p>
        </w:tc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Способ закупки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Объем товаров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Сумма закупки товаров (услуг) тыс. руб.</w:t>
            </w:r>
          </w:p>
        </w:tc>
      </w:tr>
      <w:tr w:rsidR="00361353" w:rsidRPr="001C734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Размещение заказа путем проведения торгов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Размещение заказа без проведения торгов</w:t>
            </w: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конкурс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аукцион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электронная форма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запрос котировок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единственный поставщик (подрядчик)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единица измерения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количество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начальная цена (стоимость) договора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начальная цена (стоимость) договора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начальная цена (стоимость) договора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11</w:t>
            </w:r>
          </w:p>
        </w:tc>
      </w:tr>
      <w:tr w:rsidR="00361353" w:rsidRPr="001C73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19" w:name="Par813"/>
      <w:bookmarkEnd w:id="19"/>
      <w:r>
        <w:rPr>
          <w:rFonts w:cs="Calibri"/>
        </w:rPr>
        <w:t>Таблица 9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0" w:name="Par815"/>
      <w:bookmarkEnd w:id="20"/>
      <w:r>
        <w:rPr>
          <w:rFonts w:cs="Calibri"/>
        </w:rPr>
        <w:t>Информация об установленной тепловой мощности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876"/>
        <w:gridCol w:w="4111"/>
      </w:tblGrid>
      <w:tr w:rsidR="00361353" w:rsidRPr="001C7345">
        <w:trPr>
          <w:tblCellSpacing w:w="5" w:type="nil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21" w:name="Par817"/>
            <w:bookmarkEnd w:id="21"/>
            <w:r w:rsidRPr="001C7345">
              <w:rPr>
                <w:rFonts w:cs="Calibri"/>
              </w:rPr>
              <w:t>Информация об установленной тепловой мощности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Установленная тепловая мощность, Гкал/ч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22" w:name="Par828"/>
      <w:bookmarkEnd w:id="22"/>
      <w:r>
        <w:rPr>
          <w:rFonts w:cs="Calibri"/>
        </w:rPr>
        <w:t>Таблица 10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23" w:name="Par830"/>
      <w:bookmarkEnd w:id="23"/>
      <w:r>
        <w:rPr>
          <w:rFonts w:cs="Calibri"/>
        </w:rPr>
        <w:t>Информация об удельных расходах условного топлива на единицу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тепловой энергии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876"/>
        <w:gridCol w:w="4111"/>
      </w:tblGrid>
      <w:tr w:rsidR="00361353" w:rsidRPr="001C7345">
        <w:trPr>
          <w:tblCellSpacing w:w="5" w:type="nil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24" w:name="Par833"/>
            <w:bookmarkEnd w:id="24"/>
            <w:r w:rsidRPr="001C7345">
              <w:rPr>
                <w:rFonts w:cs="Calibri"/>
              </w:rPr>
              <w:t>Информация об удельных расходах условного топлива на единицу тепловой энергии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источника тепловой энергии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Удельный расход условного топлива на единицу тепловой энергии, кг у.т./Гкал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5" w:name="Par846"/>
      <w:bookmarkEnd w:id="25"/>
      <w:r>
        <w:rPr>
          <w:rFonts w:cs="Calibri"/>
        </w:rPr>
        <w:t>Форма 1.3. Информация об основных потребительских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характеристиках регулируемых товаров и услуг регулируемой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организации </w:t>
      </w:r>
      <w:hyperlink w:anchor="Par851" w:history="1">
        <w:r>
          <w:rPr>
            <w:rFonts w:cs="Calibri"/>
            <w:color w:val="0000FF"/>
          </w:rPr>
          <w:t>&lt;*&gt;</w:t>
        </w:r>
      </w:hyperlink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851"/>
      <w:bookmarkEnd w:id="26"/>
      <w:r>
        <w:rPr>
          <w:rFonts w:cs="Calibri"/>
        </w:rPr>
        <w:t xml:space="preserve">&lt;*&gt; В соответствии с </w:t>
      </w:r>
      <w:hyperlink r:id="rId4" w:history="1">
        <w:r>
          <w:rPr>
            <w:rFonts w:cs="Calibri"/>
            <w:color w:val="0000FF"/>
          </w:rPr>
          <w:t>пунктом 29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не позднее 30 календарных дней со дня направления годового бухгалтерского баланса в налоговые органы.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30</w:t>
        </w:r>
      </w:hyperlink>
      <w:r>
        <w:rPr>
          <w:rFonts w:cs="Calibri"/>
        </w:rPr>
        <w:t xml:space="preserve"> Стандартов раскрытия информации регулируемая организация, не осуществляющая сдачу годового бухгалтерского баланса в налоговые органы, раскрывает информацию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536"/>
        <w:gridCol w:w="1843"/>
        <w:gridCol w:w="2608"/>
      </w:tblGrid>
      <w:tr w:rsidR="00361353" w:rsidRPr="001C7345">
        <w:trPr>
          <w:tblCellSpacing w:w="5" w:type="nil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Основные потребительские характеристики регулируемых товаров и услуг 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Значение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Ссылка на документы (только для </w:t>
            </w:r>
            <w:hyperlink w:anchor="Par871" w:history="1">
              <w:r w:rsidRPr="001C7345">
                <w:rPr>
                  <w:rFonts w:cs="Calibri"/>
                  <w:color w:val="0000FF"/>
                </w:rPr>
                <w:t>пункта 3</w:t>
              </w:r>
            </w:hyperlink>
            <w:r w:rsidRPr="001C7345">
              <w:rPr>
                <w:rFonts w:cs="Calibri"/>
              </w:rPr>
              <w:t>)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Количество аварий на тепловых сетях (единиц на километр) </w:t>
            </w:r>
            <w:hyperlink w:anchor="Par889" w:history="1">
              <w:r w:rsidRPr="001C7345">
                <w:rPr>
                  <w:rFonts w:cs="Calibri"/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Количество аварий на источниках тепловой энергии (единиц на источник) </w:t>
            </w:r>
            <w:hyperlink w:anchor="Par889" w:history="1">
              <w:r w:rsidRPr="001C7345">
                <w:rPr>
                  <w:rFonts w:cs="Calibri"/>
                  <w:color w:val="0000FF"/>
                </w:rPr>
                <w:t>&lt;**&gt;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27" w:name="Par871"/>
            <w:bookmarkEnd w:id="27"/>
            <w:r w:rsidRPr="001C7345">
              <w:rPr>
                <w:rFonts w:cs="Calibri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Показатели надежности и качества, установленные в соответствии с законодательством Российской Федерации: </w:t>
            </w:r>
            <w:hyperlink w:anchor="Par890" w:history="1">
              <w:r w:rsidRPr="001C7345">
                <w:rPr>
                  <w:rFonts w:cs="Calibri"/>
                  <w:color w:val="0000FF"/>
                </w:rPr>
                <w:t>&lt;***&gt;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показатель уровня надежности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- показатель уровня качества оказываемых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889"/>
      <w:bookmarkEnd w:id="28"/>
      <w:r>
        <w:rPr>
          <w:rFonts w:cs="Calibri"/>
        </w:rPr>
        <w:t>&lt;**&gt; Учитывать любое нарушение системы.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890"/>
      <w:bookmarkEnd w:id="29"/>
      <w:r>
        <w:rPr>
          <w:rFonts w:cs="Calibri"/>
        </w:rPr>
        <w:t>&lt;***&gt; Информация о показателях уровня надежности оказываемых услуг и уровня качества оказываемых услуг раскрывается регулируемой организацией после издания соответствующего нормативного правового акта.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0" w:name="Par894"/>
      <w:bookmarkEnd w:id="30"/>
      <w:r>
        <w:rPr>
          <w:rFonts w:cs="Calibri"/>
        </w:rPr>
        <w:t>Форма 1.4. Информация об инвестиционных программах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регулируемой организации и отчетах об их реализации </w:t>
      </w:r>
      <w:hyperlink w:anchor="Par898" w:history="1">
        <w:r>
          <w:rPr>
            <w:rFonts w:cs="Calibri"/>
            <w:color w:val="0000FF"/>
          </w:rPr>
          <w:t>&lt;*&gt;</w:t>
        </w:r>
      </w:hyperlink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898"/>
      <w:bookmarkEnd w:id="31"/>
      <w:r>
        <w:rPr>
          <w:rFonts w:cs="Calibri"/>
        </w:rPr>
        <w:t xml:space="preserve">&lt;*&gt; В соответствии с </w:t>
      </w:r>
      <w:hyperlink r:id="rId6" w:history="1">
        <w:r>
          <w:rPr>
            <w:rFonts w:cs="Calibri"/>
            <w:color w:val="0000FF"/>
          </w:rPr>
          <w:t>пунктом 29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не позднее 30 календарных дней со дня направления годового бухгалтерского баланса в налоговые органы (за исключением информации о внесении изменений в инвестиционную программу).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7" w:history="1">
        <w:r>
          <w:rPr>
            <w:rFonts w:cs="Calibri"/>
            <w:color w:val="0000FF"/>
          </w:rPr>
          <w:t>пунктом 30</w:t>
        </w:r>
      </w:hyperlink>
      <w:r>
        <w:rPr>
          <w:rFonts w:cs="Calibri"/>
        </w:rPr>
        <w:t xml:space="preserve"> Стандартов раскрытия информации регулируемая организация, не осуществляющая сдачу годового бухгалтерского баланса в налоговые органы, раскрывает информацию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8" w:history="1">
        <w:r>
          <w:rPr>
            <w:rFonts w:cs="Calibri"/>
            <w:color w:val="0000FF"/>
          </w:rPr>
          <w:t>пунктом 31</w:t>
        </w:r>
      </w:hyperlink>
      <w:r>
        <w:rPr>
          <w:rFonts w:cs="Calibri"/>
        </w:rPr>
        <w:t xml:space="preserve"> Стандартов раскрытия информации информация о внесении изменений в инвестиционную программу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5103"/>
        <w:gridCol w:w="2126"/>
        <w:gridCol w:w="1757"/>
      </w:tblGrid>
      <w:tr w:rsidR="00361353" w:rsidRPr="001C7345"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инвестиционных программах регулируемой организации и отчетах об их реализации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Перечень информации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Содержание информации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инвестиционной программы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Дата утверждения инвестиционной программы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Цели инвестиционной программы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Срок начала и окончания реализации инвестиционной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начала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окончания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Потребности в финансовых средствах, необходимых для реализации инвестиционной программы </w:t>
            </w:r>
            <w:hyperlink w:anchor="Par947" w:history="1">
              <w:r w:rsidRPr="001C7345">
                <w:rPr>
                  <w:rFonts w:cs="Calibri"/>
                  <w:color w:val="0000FF"/>
                </w:rPr>
                <w:t>&lt;5&gt;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Плановые значения целевых показателей инвестиционной программы </w:t>
            </w:r>
            <w:hyperlink w:anchor="Par948" w:history="1">
              <w:r w:rsidRPr="001C7345">
                <w:rPr>
                  <w:rFonts w:cs="Calibri"/>
                  <w:color w:val="0000FF"/>
                </w:rPr>
                <w:t>&lt;6&gt;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Фактические значения целевых показателей инвестиционной программы </w:t>
            </w:r>
            <w:hyperlink w:anchor="Par948" w:history="1">
              <w:r w:rsidRPr="001C7345">
                <w:rPr>
                  <w:rFonts w:cs="Calibri"/>
                  <w:color w:val="0000FF"/>
                </w:rPr>
                <w:t>&lt;6&gt;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Внесение изменений в инвестиционную программу </w:t>
            </w:r>
            <w:hyperlink w:anchor="Par949" w:history="1">
              <w:r w:rsidRPr="001C7345">
                <w:rPr>
                  <w:rFonts w:cs="Calibri"/>
                  <w:color w:val="0000FF"/>
                </w:rPr>
                <w:t>&lt;7&gt;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X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Использование инвестиционных средств за отчетный год </w:t>
            </w:r>
            <w:hyperlink w:anchor="Par950" w:history="1">
              <w:r w:rsidRPr="001C7345">
                <w:rPr>
                  <w:rFonts w:cs="Calibri"/>
                  <w:color w:val="0000FF"/>
                </w:rPr>
                <w:t>&lt;8&gt;</w:t>
              </w:r>
            </w:hyperlink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947"/>
      <w:bookmarkEnd w:id="32"/>
      <w:r>
        <w:rPr>
          <w:rFonts w:cs="Calibri"/>
        </w:rPr>
        <w:t xml:space="preserve">&lt;5&gt; Информация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программы, раскрывается регулируемой организацией в соответствии с </w:t>
      </w:r>
      <w:hyperlink w:anchor="Par954" w:history="1">
        <w:r>
          <w:rPr>
            <w:rFonts w:cs="Calibri"/>
            <w:color w:val="0000FF"/>
          </w:rPr>
          <w:t>таблицей 11</w:t>
        </w:r>
      </w:hyperlink>
      <w:r>
        <w:rPr>
          <w:rFonts w:cs="Calibri"/>
        </w:rPr>
        <w:t>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948"/>
      <w:bookmarkEnd w:id="33"/>
      <w:r>
        <w:rPr>
          <w:rFonts w:cs="Calibri"/>
        </w:rPr>
        <w:t xml:space="preserve">&lt;6&gt; Информация о плановых и фактических значениях целевых показателей инвестиционной программы (с разбивкой по мероприятиям) раскрывается регулируемой организацией в соответствии с </w:t>
      </w:r>
      <w:hyperlink w:anchor="Par980" w:history="1">
        <w:r>
          <w:rPr>
            <w:rFonts w:cs="Calibri"/>
            <w:color w:val="0000FF"/>
          </w:rPr>
          <w:t>таблицей 12</w:t>
        </w:r>
      </w:hyperlink>
      <w:r>
        <w:rPr>
          <w:rFonts w:cs="Calibri"/>
        </w:rPr>
        <w:t>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949"/>
      <w:bookmarkEnd w:id="34"/>
      <w:r>
        <w:rPr>
          <w:rFonts w:cs="Calibri"/>
        </w:rPr>
        <w:t xml:space="preserve">&lt;7&gt; Информация о внесении изменений в инвестиционную программу раскрывается регулируемой организацией в соответствии с </w:t>
      </w:r>
      <w:hyperlink w:anchor="Par1003" w:history="1">
        <w:r>
          <w:rPr>
            <w:rFonts w:cs="Calibri"/>
            <w:color w:val="0000FF"/>
          </w:rPr>
          <w:t>таблицей 13</w:t>
        </w:r>
      </w:hyperlink>
      <w:r>
        <w:rPr>
          <w:rFonts w:cs="Calibri"/>
        </w:rPr>
        <w:t>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950"/>
      <w:bookmarkEnd w:id="35"/>
      <w:r>
        <w:rPr>
          <w:rFonts w:cs="Calibri"/>
        </w:rPr>
        <w:t xml:space="preserve">&lt;8&gt; Информация об использовании инвестиционных средств за отчетный год с разбивкой по кварталам, мероприятиям и источникам финансирования инвестиционной программы раскрывается регулируемой организацией в соответствии с </w:t>
      </w:r>
      <w:hyperlink w:anchor="Par1022" w:history="1">
        <w:r>
          <w:rPr>
            <w:rFonts w:cs="Calibri"/>
            <w:color w:val="0000FF"/>
          </w:rPr>
          <w:t>таблицей 14</w:t>
        </w:r>
      </w:hyperlink>
      <w:r>
        <w:rPr>
          <w:rFonts w:cs="Calibri"/>
        </w:rPr>
        <w:t>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36" w:name="Par952"/>
      <w:bookmarkEnd w:id="36"/>
      <w:r>
        <w:rPr>
          <w:rFonts w:cs="Calibri"/>
        </w:rPr>
        <w:t>Таблица 11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7" w:name="Par954"/>
      <w:bookmarkEnd w:id="37"/>
      <w:r>
        <w:rPr>
          <w:rFonts w:cs="Calibri"/>
        </w:rPr>
        <w:t>Информация о потребностях в финансовых средствах,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необходимых для реализации инвестиционной программы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551"/>
        <w:gridCol w:w="1077"/>
        <w:gridCol w:w="1079"/>
        <w:gridCol w:w="1079"/>
        <w:gridCol w:w="3116"/>
      </w:tblGrid>
      <w:tr w:rsidR="00361353" w:rsidRPr="001C7345">
        <w:trPr>
          <w:tblCellSpacing w:w="5" w:type="nil"/>
        </w:trPr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 потребностях в финансовых средствах, необходимых для реализации инвестиционной программы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мероприятия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Потребность в финансовых средствах, тыс. руб.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Источник финансирования</w:t>
            </w: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20__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20__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20__ г.</w:t>
            </w: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38" w:name="Par978"/>
      <w:bookmarkEnd w:id="38"/>
      <w:r>
        <w:rPr>
          <w:rFonts w:cs="Calibri"/>
        </w:rPr>
        <w:t>Таблица 12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9" w:name="Par980"/>
      <w:bookmarkEnd w:id="39"/>
      <w:r>
        <w:rPr>
          <w:rFonts w:cs="Calibri"/>
        </w:rPr>
        <w:t>Информация о плановых и фактических значениях целевых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показателей инвестиционной программы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608"/>
        <w:gridCol w:w="3002"/>
        <w:gridCol w:w="1701"/>
        <w:gridCol w:w="1665"/>
      </w:tblGrid>
      <w:tr w:rsidR="00361353" w:rsidRPr="001C7345">
        <w:trPr>
          <w:tblCellSpacing w:w="5" w:type="nil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40" w:name="Par983"/>
            <w:bookmarkEnd w:id="40"/>
            <w:r w:rsidRPr="001C7345">
              <w:rPr>
                <w:rFonts w:cs="Calibri"/>
              </w:rPr>
              <w:t>Информация о плановых и фактических значениях целевых показателей инвестиционной программы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мероприятия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целевого показателя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Значения целевых показателей инвестиционной программы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плановые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фактические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41" w:name="Par1001"/>
      <w:bookmarkEnd w:id="41"/>
      <w:r>
        <w:rPr>
          <w:rFonts w:cs="Calibri"/>
        </w:rPr>
        <w:t>Таблица 13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2" w:name="Par1003"/>
      <w:bookmarkEnd w:id="42"/>
      <w:r>
        <w:rPr>
          <w:rFonts w:cs="Calibri"/>
        </w:rPr>
        <w:t>Информация о внесении изменений в инвестиционную программу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26"/>
        <w:gridCol w:w="851"/>
        <w:gridCol w:w="6009"/>
      </w:tblGrid>
      <w:tr w:rsidR="00361353" w:rsidRPr="001C7345">
        <w:trPr>
          <w:tblCellSpacing w:w="5" w:type="nil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43" w:name="Par1005"/>
            <w:bookmarkEnd w:id="43"/>
            <w:r w:rsidRPr="001C7345">
              <w:rPr>
                <w:rFonts w:cs="Calibri"/>
              </w:rPr>
              <w:t>Информация о внесении изменений в инвестиционную программу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Дата утверждения изменений в инвестиционную программу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Внесенные изменения в инвестиционную программу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Перечень изменений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44" w:name="Par1020"/>
      <w:bookmarkEnd w:id="44"/>
      <w:r>
        <w:rPr>
          <w:rFonts w:cs="Calibri"/>
        </w:rPr>
        <w:t>Таблица 14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45" w:name="Par1022"/>
      <w:bookmarkEnd w:id="45"/>
      <w:r>
        <w:rPr>
          <w:rFonts w:cs="Calibri"/>
        </w:rPr>
        <w:t>Информация об использовании инвестиционных средств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отчетный год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1417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  <w:gridCol w:w="993"/>
        <w:gridCol w:w="1587"/>
      </w:tblGrid>
      <w:tr w:rsidR="00361353" w:rsidRPr="001C7345">
        <w:trPr>
          <w:tblCellSpacing w:w="5" w:type="nil"/>
        </w:trPr>
        <w:tc>
          <w:tcPr>
            <w:tcW w:w="13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об использовании инвестиционных средств за отчетный год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Наименование мероприятия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Сведения об использовании инвестиционных средств за отчетный 20___ г.,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Источник финансирования инвестиционной программы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профинансировано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освоено фактически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IV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IV кв.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13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6" w:name="Par1071"/>
      <w:bookmarkEnd w:id="46"/>
      <w:r>
        <w:rPr>
          <w:rFonts w:cs="Calibri"/>
        </w:rPr>
        <w:t>Форма 1.5. Информация о наличии (отсутствии) технической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возможности подключения (технологического присоединения)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системе теплоснабжения, а также о регистрации и ходе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реализации заявок на подключение (технологическое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присоединение) к системе теплоснабжения </w:t>
      </w:r>
      <w:hyperlink w:anchor="Par1078" w:history="1">
        <w:r>
          <w:rPr>
            <w:rFonts w:cs="Calibri"/>
            <w:color w:val="0000FF"/>
          </w:rPr>
          <w:t>&lt;*&gt;</w:t>
        </w:r>
      </w:hyperlink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7" w:name="Par1078"/>
      <w:bookmarkEnd w:id="47"/>
      <w:r>
        <w:rPr>
          <w:rFonts w:cs="Calibri"/>
        </w:rPr>
        <w:t xml:space="preserve">&lt;*&gt; В соответствии с </w:t>
      </w:r>
      <w:hyperlink r:id="rId9" w:history="1">
        <w:r>
          <w:rPr>
            <w:rFonts w:cs="Calibri"/>
            <w:color w:val="0000FF"/>
          </w:rPr>
          <w:t>пунктом 32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7597"/>
        <w:gridCol w:w="1382"/>
      </w:tblGrid>
      <w:tr w:rsidR="00361353" w:rsidRPr="001C7345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___ квартал 20 __ года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Значение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361353" w:rsidRPr="001C734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7345">
              <w:rPr>
                <w:rFonts w:cs="Calibri"/>
              </w:rPr>
              <w:t xml:space="preserve">Резерв мощности системы теплоснабжения в течение квартала, Гкал/ч </w:t>
            </w:r>
            <w:hyperlink w:anchor="Par1098" w:history="1">
              <w:r w:rsidRPr="001C7345">
                <w:rPr>
                  <w:rFonts w:cs="Calibri"/>
                  <w:color w:val="0000FF"/>
                </w:rPr>
                <w:t>&lt;9&gt;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8" w:name="Par1098"/>
      <w:bookmarkEnd w:id="48"/>
      <w:r>
        <w:rPr>
          <w:rFonts w:cs="Calibri"/>
        </w:rPr>
        <w:t>&lt;9&gt; При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49" w:name="Par1100"/>
      <w:bookmarkEnd w:id="49"/>
      <w:r>
        <w:rPr>
          <w:rFonts w:cs="Calibri"/>
        </w:rPr>
        <w:t>Таблица 15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Информация о резерве мощности систем теплоснабжения</w:t>
      </w: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252"/>
        <w:gridCol w:w="4592"/>
      </w:tblGrid>
      <w:tr w:rsidR="00361353" w:rsidRPr="001C7345" w:rsidTr="00D30DED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50" w:name="_GoBack"/>
            <w:r w:rsidRPr="001C7345">
              <w:rPr>
                <w:rFonts w:cs="Calibri"/>
              </w:rPr>
              <w:t>Информация о резерве мощности систем теплоснабжения</w:t>
            </w: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Резервная мощность в течение квартала, Гкал/ч</w:t>
            </w: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7345">
              <w:rPr>
                <w:rFonts w:cs="Calibri"/>
              </w:rPr>
              <w:t>3</w:t>
            </w: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bookmarkEnd w:id="50"/>
    </w:tbl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51" w:name="Par1191"/>
      <w:bookmarkEnd w:id="51"/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36135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6135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1353" w:rsidRDefault="00361353" w:rsidP="007A47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bookmarkStart w:id="52" w:name="Par1735"/>
      <w:bookmarkEnd w:id="52"/>
    </w:p>
    <w:p w:rsidR="00361353" w:rsidRDefault="00361353" w:rsidP="007A47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361353" w:rsidRDefault="0036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7313"/>
        <w:gridCol w:w="1644"/>
      </w:tblGrid>
      <w:tr w:rsidR="00361353" w:rsidRPr="001C7345" w:rsidTr="007A471A">
        <w:trPr>
          <w:trHeight w:val="70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61353" w:rsidRPr="001C734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 w:rsidP="00C4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53" w:rsidRPr="001C7345" w:rsidRDefault="0036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361353" w:rsidRDefault="00361353">
      <w:pPr>
        <w:rPr>
          <w:rFonts w:cs="Calibri"/>
        </w:rPr>
      </w:pPr>
    </w:p>
    <w:p w:rsidR="00361353" w:rsidRDefault="00361353"/>
    <w:sectPr w:rsidR="00361353" w:rsidSect="002C68EE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C50"/>
    <w:rsid w:val="001B0D70"/>
    <w:rsid w:val="001C7345"/>
    <w:rsid w:val="001E5FB9"/>
    <w:rsid w:val="00245CA0"/>
    <w:rsid w:val="002C68EE"/>
    <w:rsid w:val="00361353"/>
    <w:rsid w:val="00407192"/>
    <w:rsid w:val="00420780"/>
    <w:rsid w:val="00567AB7"/>
    <w:rsid w:val="00633BA2"/>
    <w:rsid w:val="006D43C8"/>
    <w:rsid w:val="00773635"/>
    <w:rsid w:val="007A471A"/>
    <w:rsid w:val="007D7C50"/>
    <w:rsid w:val="00923BB9"/>
    <w:rsid w:val="009B5B1B"/>
    <w:rsid w:val="00B87549"/>
    <w:rsid w:val="00BC50F3"/>
    <w:rsid w:val="00C43352"/>
    <w:rsid w:val="00D25435"/>
    <w:rsid w:val="00D30DED"/>
    <w:rsid w:val="00DE4367"/>
    <w:rsid w:val="00E95306"/>
    <w:rsid w:val="00FB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A85753951BB6FE63E3966EA8A46D71C11D89944943623FABE9649906DEEA6A11F45C12BBD9CDs5x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3A85753951BB6FE63E3966EA8A46D71C11D89944943623FABE9649906DEEA6A11F45C12BBD9CDs5x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3A85753951BB6FE63E3966EA8A46D71C11D89944943623FABE9649906DEEA6A11F45C12BBD9CDs5x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EE3A85753951BB6FE63E3966EA8A46D71C11D89944943623FABE9649906DEEA6A11F45C12BBD9CDs5x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EE3A85753951BB6FE63E3966EA8A46D71C11D89944943623FABE9649906DEEA6A11F45C12BBD9CDs5x6G" TargetMode="External"/><Relationship Id="rId9" Type="http://schemas.openxmlformats.org/officeDocument/2006/relationships/hyperlink" Target="consultantplus://offline/ref=1EE3A85753951BB6FE63E3966EA8A46D71C11D89944943623FABE9649906DEEA6A11F45C12BBD9CDs5x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24</Pages>
  <Words>3778</Words>
  <Characters>21538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Владимировна</dc:creator>
  <cp:keywords/>
  <dc:description/>
  <cp:lastModifiedBy>User</cp:lastModifiedBy>
  <cp:revision>4</cp:revision>
  <dcterms:created xsi:type="dcterms:W3CDTF">2014-04-08T06:49:00Z</dcterms:created>
  <dcterms:modified xsi:type="dcterms:W3CDTF">2014-06-04T09:04:00Z</dcterms:modified>
</cp:coreProperties>
</file>